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A2" w:rsidRDefault="000A72A2" w:rsidP="000A72A2">
      <w:pPr>
        <w:shd w:val="clear" w:color="auto" w:fill="FFFFFF"/>
        <w:spacing w:after="0" w:line="240" w:lineRule="auto"/>
        <w:ind w:firstLine="567"/>
        <w:rPr>
          <w:rFonts w:ascii="Tahoma" w:eastAsia="Times New Roman" w:hAnsi="Tahoma" w:cs="Tahoma"/>
          <w:color w:val="333333"/>
          <w:sz w:val="32"/>
          <w:szCs w:val="32"/>
          <w:lang w:val="lt-LT" w:eastAsia="en-GB" w:bidi="as-IN"/>
        </w:rPr>
      </w:pPr>
    </w:p>
    <w:p w:rsidR="007B76E8" w:rsidRPr="000A72A2" w:rsidRDefault="007B76E8" w:rsidP="000A72A2">
      <w:pPr>
        <w:shd w:val="clear" w:color="auto" w:fill="FFFFFF"/>
        <w:spacing w:after="0" w:line="240" w:lineRule="auto"/>
        <w:ind w:firstLine="567"/>
        <w:rPr>
          <w:rFonts w:ascii="Arial" w:eastAsia="Times New Roman" w:hAnsi="Arial" w:cs="Arial"/>
          <w:color w:val="333333"/>
          <w:sz w:val="28"/>
          <w:szCs w:val="28"/>
          <w:lang w:val="lt-LT" w:eastAsia="en-GB" w:bidi="as-IN"/>
        </w:rPr>
      </w:pPr>
      <w:r w:rsidRPr="000A72A2">
        <w:rPr>
          <w:rFonts w:ascii="Tahoma" w:eastAsia="Times New Roman" w:hAnsi="Tahoma" w:cs="Tahoma"/>
          <w:color w:val="333333"/>
          <w:sz w:val="40"/>
          <w:szCs w:val="40"/>
          <w:lang w:val="lt-LT" w:eastAsia="en-GB" w:bidi="as-IN"/>
        </w:rPr>
        <w:t>Informuojame, kad 2019 metais Nacionalinės žemės tarnybos specialistai vykdė žemės naudojimo valstybinę kontrolę, kurios metu buvo tikrinami, savavališki valstybinės žemės užėmimo atvejai, kai asmenys, žinodami, kad žemė yra valstybinė, tyčia (sąmoningai) tokius žemės plotus ,,prisijungia" prie savo namų valdos žemės sklypų ar sodo sklypų, t. y. aptveria savo namų valdas ar sodo sklypus kartu su valstybine žeme tvoromis, gyvatvorėmis ir pan.</w:t>
      </w:r>
    </w:p>
    <w:p w:rsidR="007B76E8" w:rsidRPr="000A72A2" w:rsidRDefault="007B76E8" w:rsidP="007B76E8">
      <w:pPr>
        <w:shd w:val="clear" w:color="auto" w:fill="FFFFFF"/>
        <w:spacing w:after="0" w:line="240" w:lineRule="auto"/>
        <w:rPr>
          <w:rFonts w:ascii="Arial" w:eastAsia="Times New Roman" w:hAnsi="Arial" w:cs="Arial"/>
          <w:color w:val="333333"/>
          <w:sz w:val="28"/>
          <w:szCs w:val="28"/>
          <w:lang w:val="lt-LT" w:eastAsia="en-GB" w:bidi="as-IN"/>
        </w:rPr>
      </w:pPr>
    </w:p>
    <w:p w:rsidR="007B76E8" w:rsidRPr="000A72A2" w:rsidRDefault="007B76E8" w:rsidP="007B76E8">
      <w:pPr>
        <w:shd w:val="clear" w:color="auto" w:fill="FFFFFF"/>
        <w:spacing w:after="0" w:line="240" w:lineRule="auto"/>
        <w:rPr>
          <w:rFonts w:ascii="Arial" w:eastAsia="Times New Roman" w:hAnsi="Arial" w:cs="Arial"/>
          <w:color w:val="333333"/>
          <w:sz w:val="28"/>
          <w:szCs w:val="28"/>
          <w:lang w:val="lt-LT" w:eastAsia="en-GB" w:bidi="as-IN"/>
        </w:rPr>
      </w:pPr>
      <w:r w:rsidRPr="000A72A2">
        <w:rPr>
          <w:rFonts w:ascii="Tahoma" w:eastAsia="Times New Roman" w:hAnsi="Tahoma" w:cs="Tahoma"/>
          <w:color w:val="333333"/>
          <w:sz w:val="40"/>
          <w:szCs w:val="40"/>
          <w:lang w:val="lt-LT" w:eastAsia="en-GB" w:bidi="as-IN"/>
        </w:rPr>
        <w:t>NŽT patikina, kad ir 2020 m. valstybinės žemės užėmimo atvejų tikrinimas bus vienas iš prioritetų vykdant žemės naudojimo valstybinę kontrolę, todėl  ragina gyventojus nelaukti patikrinimų dėl žemės neteisėto užėmimo ir administracinių nuobaudų skyrimo, o patiems atlaisvinti jų savavališkai užimtą ir naudojamą valstybei ar kitiems asmenims priklausančią žemę.</w:t>
      </w:r>
    </w:p>
    <w:p w:rsidR="007B76E8" w:rsidRPr="000A72A2" w:rsidRDefault="007B76E8" w:rsidP="007B76E8">
      <w:pPr>
        <w:shd w:val="clear" w:color="auto" w:fill="FFFFFF"/>
        <w:spacing w:after="0" w:line="240" w:lineRule="auto"/>
        <w:rPr>
          <w:rFonts w:ascii="Arial" w:eastAsia="Times New Roman" w:hAnsi="Arial" w:cs="Arial"/>
          <w:color w:val="333333"/>
          <w:sz w:val="28"/>
          <w:szCs w:val="28"/>
          <w:lang w:val="lt-LT" w:eastAsia="en-GB" w:bidi="as-IN"/>
        </w:rPr>
      </w:pPr>
    </w:p>
    <w:p w:rsidR="007B76E8" w:rsidRPr="007B76E8" w:rsidRDefault="007B76E8" w:rsidP="007B76E8">
      <w:pPr>
        <w:shd w:val="clear" w:color="auto" w:fill="FFFFFF"/>
        <w:spacing w:after="0" w:line="240" w:lineRule="auto"/>
        <w:rPr>
          <w:rFonts w:ascii="Arial" w:eastAsia="Times New Roman" w:hAnsi="Arial" w:cs="Arial"/>
          <w:color w:val="333333"/>
          <w:sz w:val="14"/>
          <w:szCs w:val="14"/>
          <w:lang w:eastAsia="en-GB" w:bidi="as-IN"/>
        </w:rPr>
      </w:pPr>
      <w:r w:rsidRPr="000A72A2">
        <w:rPr>
          <w:rFonts w:ascii="Tahoma" w:eastAsia="Times New Roman" w:hAnsi="Tahoma" w:cs="Tahoma"/>
          <w:color w:val="333333"/>
          <w:sz w:val="40"/>
          <w:szCs w:val="40"/>
          <w:lang w:val="lt-LT" w:eastAsia="en-GB" w:bidi="as-IN"/>
        </w:rPr>
        <w:t xml:space="preserve">Už šiuos pažeidimus yra nustatytos administracinės nuobaudos, kurios gali siekti </w:t>
      </w:r>
      <w:r w:rsidRPr="000A72A2">
        <w:rPr>
          <w:rFonts w:ascii="Tahoma" w:eastAsia="Times New Roman" w:hAnsi="Tahoma" w:cs="Tahoma"/>
          <w:b/>
          <w:bCs/>
          <w:color w:val="333333"/>
          <w:sz w:val="40"/>
          <w:szCs w:val="40"/>
          <w:lang w:val="lt-LT" w:eastAsia="en-GB" w:bidi="as-IN"/>
        </w:rPr>
        <w:t>560</w:t>
      </w:r>
      <w:r w:rsidRPr="000A72A2">
        <w:rPr>
          <w:rFonts w:ascii="Tahoma" w:eastAsia="Times New Roman" w:hAnsi="Tahoma" w:cs="Tahoma"/>
          <w:color w:val="333333"/>
          <w:sz w:val="40"/>
          <w:szCs w:val="40"/>
          <w:lang w:val="lt-LT" w:eastAsia="en-GB" w:bidi="as-IN"/>
        </w:rPr>
        <w:t xml:space="preserve"> eurų, tačiau tais atvejais, kai toks pažeidimas padarytas pakartotinai ar nustatoma, kad vengiama atlaisvinti valstybinę žemę, bauda gali siekti ir </w:t>
      </w:r>
      <w:r w:rsidRPr="000A72A2">
        <w:rPr>
          <w:rFonts w:ascii="Tahoma" w:eastAsia="Times New Roman" w:hAnsi="Tahoma" w:cs="Tahoma"/>
          <w:b/>
          <w:bCs/>
          <w:color w:val="333333"/>
          <w:sz w:val="40"/>
          <w:szCs w:val="40"/>
          <w:lang w:val="lt-LT" w:eastAsia="en-GB" w:bidi="as-IN"/>
        </w:rPr>
        <w:t>1200</w:t>
      </w:r>
      <w:r w:rsidRPr="000A72A2">
        <w:rPr>
          <w:rFonts w:ascii="Tahoma" w:eastAsia="Times New Roman" w:hAnsi="Tahoma" w:cs="Tahoma"/>
          <w:color w:val="333333"/>
          <w:sz w:val="40"/>
          <w:szCs w:val="40"/>
          <w:lang w:val="lt-LT" w:eastAsia="en-GB" w:bidi="as-IN"/>
        </w:rPr>
        <w:t xml:space="preserve"> eurų. Baudos sumokėjimas nesuteikia teisės toliau naudotis savavališkai užimta valstybine žeme, ji vis tiek turės būti atlaisvinama.</w:t>
      </w:r>
    </w:p>
    <w:p w:rsidR="007B76E8" w:rsidRPr="007B76E8" w:rsidRDefault="007B76E8" w:rsidP="007B76E8">
      <w:pPr>
        <w:shd w:val="clear" w:color="auto" w:fill="FFFFFF"/>
        <w:spacing w:after="0" w:line="240" w:lineRule="auto"/>
        <w:rPr>
          <w:rFonts w:ascii="Arial" w:eastAsia="Times New Roman" w:hAnsi="Arial" w:cs="Arial"/>
          <w:color w:val="333333"/>
          <w:sz w:val="14"/>
          <w:szCs w:val="14"/>
          <w:lang w:eastAsia="en-GB" w:bidi="as-IN"/>
        </w:rPr>
      </w:pPr>
    </w:p>
    <w:p w:rsidR="003F744A" w:rsidRDefault="003F744A"/>
    <w:sectPr w:rsidR="003F744A" w:rsidSect="000A72A2">
      <w:pgSz w:w="11906" w:h="16838"/>
      <w:pgMar w:top="1702"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76E8"/>
    <w:rsid w:val="000A72A2"/>
    <w:rsid w:val="003F744A"/>
    <w:rsid w:val="007B76E8"/>
    <w:rsid w:val="009E6A97"/>
  </w:rsids>
  <m:mathPr>
    <m:mathFont m:val="Cambria Math"/>
    <m:brkBin m:val="before"/>
    <m:brkBinSub m:val="--"/>
    <m:smallFrac m:val="off"/>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029726">
      <w:bodyDiv w:val="1"/>
      <w:marLeft w:val="0"/>
      <w:marRight w:val="0"/>
      <w:marTop w:val="0"/>
      <w:marBottom w:val="0"/>
      <w:divBdr>
        <w:top w:val="none" w:sz="0" w:space="0" w:color="auto"/>
        <w:left w:val="none" w:sz="0" w:space="0" w:color="auto"/>
        <w:bottom w:val="none" w:sz="0" w:space="0" w:color="auto"/>
        <w:right w:val="none" w:sz="0" w:space="0" w:color="auto"/>
      </w:divBdr>
      <w:divsChild>
        <w:div w:id="1500193725">
          <w:marLeft w:val="0"/>
          <w:marRight w:val="0"/>
          <w:marTop w:val="0"/>
          <w:marBottom w:val="0"/>
          <w:divBdr>
            <w:top w:val="none" w:sz="0" w:space="0" w:color="auto"/>
            <w:left w:val="none" w:sz="0" w:space="0" w:color="auto"/>
            <w:bottom w:val="none" w:sz="0" w:space="0" w:color="auto"/>
            <w:right w:val="none" w:sz="0" w:space="0" w:color="auto"/>
          </w:divBdr>
        </w:div>
        <w:div w:id="236136088">
          <w:marLeft w:val="0"/>
          <w:marRight w:val="0"/>
          <w:marTop w:val="0"/>
          <w:marBottom w:val="0"/>
          <w:divBdr>
            <w:top w:val="none" w:sz="0" w:space="0" w:color="auto"/>
            <w:left w:val="none" w:sz="0" w:space="0" w:color="auto"/>
            <w:bottom w:val="none" w:sz="0" w:space="0" w:color="auto"/>
            <w:right w:val="none" w:sz="0" w:space="0" w:color="auto"/>
          </w:divBdr>
        </w:div>
        <w:div w:id="708258279">
          <w:marLeft w:val="0"/>
          <w:marRight w:val="0"/>
          <w:marTop w:val="0"/>
          <w:marBottom w:val="0"/>
          <w:divBdr>
            <w:top w:val="none" w:sz="0" w:space="0" w:color="auto"/>
            <w:left w:val="none" w:sz="0" w:space="0" w:color="auto"/>
            <w:bottom w:val="none" w:sz="0" w:space="0" w:color="auto"/>
            <w:right w:val="none" w:sz="0" w:space="0" w:color="auto"/>
          </w:divBdr>
        </w:div>
        <w:div w:id="91971222">
          <w:marLeft w:val="0"/>
          <w:marRight w:val="0"/>
          <w:marTop w:val="0"/>
          <w:marBottom w:val="0"/>
          <w:divBdr>
            <w:top w:val="none" w:sz="0" w:space="0" w:color="auto"/>
            <w:left w:val="none" w:sz="0" w:space="0" w:color="auto"/>
            <w:bottom w:val="none" w:sz="0" w:space="0" w:color="auto"/>
            <w:right w:val="none" w:sz="0" w:space="0" w:color="auto"/>
          </w:divBdr>
        </w:div>
        <w:div w:id="1371682950">
          <w:marLeft w:val="0"/>
          <w:marRight w:val="0"/>
          <w:marTop w:val="0"/>
          <w:marBottom w:val="0"/>
          <w:divBdr>
            <w:top w:val="none" w:sz="0" w:space="0" w:color="auto"/>
            <w:left w:val="none" w:sz="0" w:space="0" w:color="auto"/>
            <w:bottom w:val="none" w:sz="0" w:space="0" w:color="auto"/>
            <w:right w:val="none" w:sz="0" w:space="0" w:color="auto"/>
          </w:divBdr>
        </w:div>
        <w:div w:id="228149394">
          <w:marLeft w:val="0"/>
          <w:marRight w:val="0"/>
          <w:marTop w:val="0"/>
          <w:marBottom w:val="0"/>
          <w:divBdr>
            <w:top w:val="none" w:sz="0" w:space="0" w:color="auto"/>
            <w:left w:val="none" w:sz="0" w:space="0" w:color="auto"/>
            <w:bottom w:val="none" w:sz="0" w:space="0" w:color="auto"/>
            <w:right w:val="none" w:sz="0" w:space="0" w:color="auto"/>
          </w:divBdr>
        </w:div>
        <w:div w:id="753943017">
          <w:marLeft w:val="0"/>
          <w:marRight w:val="0"/>
          <w:marTop w:val="0"/>
          <w:marBottom w:val="0"/>
          <w:divBdr>
            <w:top w:val="none" w:sz="0" w:space="0" w:color="auto"/>
            <w:left w:val="none" w:sz="0" w:space="0" w:color="auto"/>
            <w:bottom w:val="none" w:sz="0" w:space="0" w:color="auto"/>
            <w:right w:val="none" w:sz="0" w:space="0" w:color="auto"/>
          </w:divBdr>
        </w:div>
        <w:div w:id="603801844">
          <w:marLeft w:val="0"/>
          <w:marRight w:val="0"/>
          <w:marTop w:val="0"/>
          <w:marBottom w:val="0"/>
          <w:divBdr>
            <w:top w:val="none" w:sz="0" w:space="0" w:color="auto"/>
            <w:left w:val="none" w:sz="0" w:space="0" w:color="auto"/>
            <w:bottom w:val="none" w:sz="0" w:space="0" w:color="auto"/>
            <w:right w:val="none" w:sz="0" w:space="0" w:color="auto"/>
          </w:divBdr>
        </w:div>
        <w:div w:id="1145968670">
          <w:marLeft w:val="0"/>
          <w:marRight w:val="0"/>
          <w:marTop w:val="0"/>
          <w:marBottom w:val="0"/>
          <w:divBdr>
            <w:top w:val="none" w:sz="0" w:space="0" w:color="auto"/>
            <w:left w:val="none" w:sz="0" w:space="0" w:color="auto"/>
            <w:bottom w:val="none" w:sz="0" w:space="0" w:color="auto"/>
            <w:right w:val="none" w:sz="0" w:space="0" w:color="auto"/>
          </w:divBdr>
        </w:div>
        <w:div w:id="198201540">
          <w:marLeft w:val="0"/>
          <w:marRight w:val="0"/>
          <w:marTop w:val="0"/>
          <w:marBottom w:val="0"/>
          <w:divBdr>
            <w:top w:val="none" w:sz="0" w:space="0" w:color="auto"/>
            <w:left w:val="none" w:sz="0" w:space="0" w:color="auto"/>
            <w:bottom w:val="none" w:sz="0" w:space="0" w:color="auto"/>
            <w:right w:val="none" w:sz="0" w:space="0" w:color="auto"/>
          </w:divBdr>
          <w:divsChild>
            <w:div w:id="944266604">
              <w:marLeft w:val="0"/>
              <w:marRight w:val="0"/>
              <w:marTop w:val="0"/>
              <w:marBottom w:val="0"/>
              <w:divBdr>
                <w:top w:val="none" w:sz="0" w:space="0" w:color="auto"/>
                <w:left w:val="none" w:sz="0" w:space="0" w:color="auto"/>
                <w:bottom w:val="none" w:sz="0" w:space="0" w:color="auto"/>
                <w:right w:val="none" w:sz="0" w:space="0" w:color="auto"/>
              </w:divBdr>
              <w:divsChild>
                <w:div w:id="928927104">
                  <w:marLeft w:val="0"/>
                  <w:marRight w:val="0"/>
                  <w:marTop w:val="0"/>
                  <w:marBottom w:val="0"/>
                  <w:divBdr>
                    <w:top w:val="none" w:sz="0" w:space="0" w:color="auto"/>
                    <w:left w:val="none" w:sz="0" w:space="0" w:color="auto"/>
                    <w:bottom w:val="none" w:sz="0" w:space="0" w:color="auto"/>
                    <w:right w:val="none" w:sz="0" w:space="0" w:color="auto"/>
                  </w:divBdr>
                  <w:divsChild>
                    <w:div w:id="1365907309">
                      <w:marLeft w:val="0"/>
                      <w:marRight w:val="0"/>
                      <w:marTop w:val="0"/>
                      <w:marBottom w:val="0"/>
                      <w:divBdr>
                        <w:top w:val="none" w:sz="0" w:space="0" w:color="auto"/>
                        <w:left w:val="none" w:sz="0" w:space="0" w:color="auto"/>
                        <w:bottom w:val="none" w:sz="0" w:space="0" w:color="auto"/>
                        <w:right w:val="none" w:sz="0" w:space="0" w:color="auto"/>
                      </w:divBdr>
                      <w:divsChild>
                        <w:div w:id="944195111">
                          <w:marLeft w:val="0"/>
                          <w:marRight w:val="0"/>
                          <w:marTop w:val="0"/>
                          <w:marBottom w:val="0"/>
                          <w:divBdr>
                            <w:top w:val="none" w:sz="0" w:space="0" w:color="auto"/>
                            <w:left w:val="none" w:sz="0" w:space="0" w:color="auto"/>
                            <w:bottom w:val="none" w:sz="0" w:space="0" w:color="auto"/>
                            <w:right w:val="none" w:sz="0" w:space="0" w:color="auto"/>
                          </w:divBdr>
                          <w:divsChild>
                            <w:div w:id="1018966034">
                              <w:marLeft w:val="0"/>
                              <w:marRight w:val="0"/>
                              <w:marTop w:val="0"/>
                              <w:marBottom w:val="0"/>
                              <w:divBdr>
                                <w:top w:val="none" w:sz="0" w:space="0" w:color="auto"/>
                                <w:left w:val="none" w:sz="0" w:space="0" w:color="auto"/>
                                <w:bottom w:val="none" w:sz="0" w:space="0" w:color="auto"/>
                                <w:right w:val="none" w:sz="0" w:space="0" w:color="auto"/>
                              </w:divBdr>
                              <w:divsChild>
                                <w:div w:id="1921325853">
                                  <w:marLeft w:val="0"/>
                                  <w:marRight w:val="0"/>
                                  <w:marTop w:val="0"/>
                                  <w:marBottom w:val="0"/>
                                  <w:divBdr>
                                    <w:top w:val="none" w:sz="0" w:space="0" w:color="auto"/>
                                    <w:left w:val="none" w:sz="0" w:space="0" w:color="auto"/>
                                    <w:bottom w:val="none" w:sz="0" w:space="0" w:color="auto"/>
                                    <w:right w:val="none" w:sz="0" w:space="0" w:color="auto"/>
                                  </w:divBdr>
                                  <w:divsChild>
                                    <w:div w:id="1842621332">
                                      <w:marLeft w:val="0"/>
                                      <w:marRight w:val="0"/>
                                      <w:marTop w:val="0"/>
                                      <w:marBottom w:val="0"/>
                                      <w:divBdr>
                                        <w:top w:val="none" w:sz="0" w:space="0" w:color="auto"/>
                                        <w:left w:val="none" w:sz="0" w:space="0" w:color="auto"/>
                                        <w:bottom w:val="none" w:sz="0" w:space="0" w:color="auto"/>
                                        <w:right w:val="none" w:sz="0" w:space="0" w:color="auto"/>
                                      </w:divBdr>
                                      <w:divsChild>
                                        <w:div w:id="1640648245">
                                          <w:marLeft w:val="0"/>
                                          <w:marRight w:val="0"/>
                                          <w:marTop w:val="0"/>
                                          <w:marBottom w:val="0"/>
                                          <w:divBdr>
                                            <w:top w:val="none" w:sz="0" w:space="0" w:color="auto"/>
                                            <w:left w:val="none" w:sz="0" w:space="0" w:color="auto"/>
                                            <w:bottom w:val="none" w:sz="0" w:space="0" w:color="auto"/>
                                            <w:right w:val="none" w:sz="0" w:space="0" w:color="auto"/>
                                          </w:divBdr>
                                          <w:divsChild>
                                            <w:div w:id="1756659023">
                                              <w:marLeft w:val="0"/>
                                              <w:marRight w:val="0"/>
                                              <w:marTop w:val="0"/>
                                              <w:marBottom w:val="0"/>
                                              <w:divBdr>
                                                <w:top w:val="none" w:sz="0" w:space="0" w:color="auto"/>
                                                <w:left w:val="none" w:sz="0" w:space="0" w:color="auto"/>
                                                <w:bottom w:val="none" w:sz="0" w:space="0" w:color="auto"/>
                                                <w:right w:val="none" w:sz="0" w:space="0" w:color="auto"/>
                                              </w:divBdr>
                                              <w:divsChild>
                                                <w:div w:id="867763710">
                                                  <w:marLeft w:val="0"/>
                                                  <w:marRight w:val="0"/>
                                                  <w:marTop w:val="0"/>
                                                  <w:marBottom w:val="0"/>
                                                  <w:divBdr>
                                                    <w:top w:val="none" w:sz="0" w:space="0" w:color="auto"/>
                                                    <w:left w:val="none" w:sz="0" w:space="0" w:color="auto"/>
                                                    <w:bottom w:val="none" w:sz="0" w:space="0" w:color="auto"/>
                                                    <w:right w:val="none" w:sz="0" w:space="0" w:color="auto"/>
                                                  </w:divBdr>
                                                  <w:divsChild>
                                                    <w:div w:id="637299097">
                                                      <w:marLeft w:val="0"/>
                                                      <w:marRight w:val="0"/>
                                                      <w:marTop w:val="0"/>
                                                      <w:marBottom w:val="0"/>
                                                      <w:divBdr>
                                                        <w:top w:val="none" w:sz="0" w:space="0" w:color="auto"/>
                                                        <w:left w:val="none" w:sz="0" w:space="0" w:color="auto"/>
                                                        <w:bottom w:val="none" w:sz="0" w:space="0" w:color="auto"/>
                                                        <w:right w:val="none" w:sz="0" w:space="0" w:color="auto"/>
                                                      </w:divBdr>
                                                      <w:divsChild>
                                                        <w:div w:id="1868787057">
                                                          <w:marLeft w:val="0"/>
                                                          <w:marRight w:val="0"/>
                                                          <w:marTop w:val="0"/>
                                                          <w:marBottom w:val="0"/>
                                                          <w:divBdr>
                                                            <w:top w:val="none" w:sz="0" w:space="0" w:color="auto"/>
                                                            <w:left w:val="none" w:sz="0" w:space="0" w:color="auto"/>
                                                            <w:bottom w:val="none" w:sz="0" w:space="0" w:color="auto"/>
                                                            <w:right w:val="none" w:sz="0" w:space="0" w:color="auto"/>
                                                          </w:divBdr>
                                                          <w:divsChild>
                                                            <w:div w:id="1054743093">
                                                              <w:marLeft w:val="0"/>
                                                              <w:marRight w:val="0"/>
                                                              <w:marTop w:val="0"/>
                                                              <w:marBottom w:val="0"/>
                                                              <w:divBdr>
                                                                <w:top w:val="none" w:sz="0" w:space="0" w:color="auto"/>
                                                                <w:left w:val="none" w:sz="0" w:space="0" w:color="auto"/>
                                                                <w:bottom w:val="none" w:sz="0" w:space="0" w:color="auto"/>
                                                                <w:right w:val="none" w:sz="0" w:space="0" w:color="auto"/>
                                                              </w:divBdr>
                                                              <w:divsChild>
                                                                <w:div w:id="2066566264">
                                                                  <w:marLeft w:val="0"/>
                                                                  <w:marRight w:val="0"/>
                                                                  <w:marTop w:val="0"/>
                                                                  <w:marBottom w:val="0"/>
                                                                  <w:divBdr>
                                                                    <w:top w:val="none" w:sz="0" w:space="0" w:color="auto"/>
                                                                    <w:left w:val="none" w:sz="0" w:space="0" w:color="auto"/>
                                                                    <w:bottom w:val="none" w:sz="0" w:space="0" w:color="auto"/>
                                                                    <w:right w:val="none" w:sz="0" w:space="0" w:color="auto"/>
                                                                  </w:divBdr>
                                                                  <w:divsChild>
                                                                    <w:div w:id="1720736821">
                                                                      <w:marLeft w:val="0"/>
                                                                      <w:marRight w:val="0"/>
                                                                      <w:marTop w:val="0"/>
                                                                      <w:marBottom w:val="0"/>
                                                                      <w:divBdr>
                                                                        <w:top w:val="none" w:sz="0" w:space="0" w:color="auto"/>
                                                                        <w:left w:val="none" w:sz="0" w:space="0" w:color="auto"/>
                                                                        <w:bottom w:val="none" w:sz="0" w:space="0" w:color="auto"/>
                                                                        <w:right w:val="none" w:sz="0" w:space="0" w:color="auto"/>
                                                                      </w:divBdr>
                                                                      <w:divsChild>
                                                                        <w:div w:id="365763578">
                                                                          <w:marLeft w:val="0"/>
                                                                          <w:marRight w:val="0"/>
                                                                          <w:marTop w:val="0"/>
                                                                          <w:marBottom w:val="0"/>
                                                                          <w:divBdr>
                                                                            <w:top w:val="none" w:sz="0" w:space="0" w:color="auto"/>
                                                                            <w:left w:val="none" w:sz="0" w:space="0" w:color="auto"/>
                                                                            <w:bottom w:val="none" w:sz="0" w:space="0" w:color="auto"/>
                                                                            <w:right w:val="none" w:sz="0" w:space="0" w:color="auto"/>
                                                                          </w:divBdr>
                                                                          <w:divsChild>
                                                                            <w:div w:id="1441681311">
                                                                              <w:marLeft w:val="0"/>
                                                                              <w:marRight w:val="0"/>
                                                                              <w:marTop w:val="0"/>
                                                                              <w:marBottom w:val="0"/>
                                                                              <w:divBdr>
                                                                                <w:top w:val="none" w:sz="0" w:space="0" w:color="auto"/>
                                                                                <w:left w:val="none" w:sz="0" w:space="0" w:color="auto"/>
                                                                                <w:bottom w:val="none" w:sz="0" w:space="0" w:color="auto"/>
                                                                                <w:right w:val="none" w:sz="0" w:space="0" w:color="auto"/>
                                                                              </w:divBdr>
                                                                              <w:divsChild>
                                                                                <w:div w:id="12594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Laimonas Radzevicius</dc:creator>
  <cp:keywords/>
  <dc:description/>
  <cp:lastModifiedBy>Laimonas Radzevicius</cp:lastModifiedBy>
  <cp:revision>3</cp:revision>
  <dcterms:created xsi:type="dcterms:W3CDTF">2020-02-21T12:17:00Z</dcterms:created>
  <dcterms:modified xsi:type="dcterms:W3CDTF">2020-02-21T12:30:00Z</dcterms:modified>
</cp:coreProperties>
</file>